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10" w:rsidRDefault="00E04110" w:rsidP="00E04110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bookmarkStart w:id="0" w:name="_GoBack"/>
      <w:bookmarkEnd w:id="0"/>
      <w:r>
        <w:rPr>
          <w:rStyle w:val="a3"/>
          <w:rFonts w:ascii="Helvetica" w:hAnsi="Helvetica" w:cs="Helvetica"/>
          <w:color w:val="000000"/>
          <w:sz w:val="25"/>
          <w:szCs w:val="25"/>
        </w:rPr>
        <w:t>災害與關鍵基礎設施之關係</w:t>
      </w:r>
    </w:p>
    <w:p w:rsidR="00E04110" w:rsidRDefault="00E04110" w:rsidP="00E04110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 xml:space="preserve">      </w:t>
      </w:r>
      <w:r>
        <w:rPr>
          <w:rFonts w:ascii="Helvetica" w:hAnsi="Helvetica" w:cs="Helvetica"/>
          <w:color w:val="000000"/>
          <w:sz w:val="25"/>
          <w:szCs w:val="25"/>
        </w:rPr>
        <w:t>美國</w:t>
      </w:r>
      <w:r>
        <w:rPr>
          <w:rFonts w:ascii="Helvetica" w:hAnsi="Helvetica" w:cs="Helvetica"/>
          <w:color w:val="000000"/>
          <w:sz w:val="25"/>
          <w:szCs w:val="25"/>
        </w:rPr>
        <w:t>FEMA</w:t>
      </w:r>
      <w:r>
        <w:rPr>
          <w:rFonts w:ascii="Helvetica" w:hAnsi="Helvetica" w:cs="Helvetica"/>
          <w:color w:val="000000"/>
          <w:sz w:val="25"/>
          <w:szCs w:val="25"/>
        </w:rPr>
        <w:t>在關鍵基礎設施保護</w:t>
      </w:r>
      <w:r>
        <w:rPr>
          <w:rFonts w:ascii="Helvetica" w:hAnsi="Helvetica" w:cs="Helvetica"/>
          <w:color w:val="000000"/>
          <w:sz w:val="25"/>
          <w:szCs w:val="25"/>
        </w:rPr>
        <w:t>(Critical Infrastructure Protection, CIP)</w:t>
      </w:r>
      <w:r>
        <w:rPr>
          <w:rFonts w:ascii="Helvetica" w:hAnsi="Helvetica" w:cs="Helvetica"/>
          <w:color w:val="000000"/>
          <w:sz w:val="25"/>
          <w:szCs w:val="25"/>
        </w:rPr>
        <w:t>計畫中，將關鍵基礎設施分為</w:t>
      </w:r>
      <w:r>
        <w:rPr>
          <w:rFonts w:ascii="Helvetica" w:hAnsi="Helvetica" w:cs="Helvetica"/>
          <w:color w:val="000000"/>
          <w:sz w:val="25"/>
          <w:szCs w:val="25"/>
        </w:rPr>
        <w:t>18</w:t>
      </w:r>
      <w:r>
        <w:rPr>
          <w:rFonts w:ascii="Helvetica" w:hAnsi="Helvetica" w:cs="Helvetica"/>
          <w:color w:val="000000"/>
          <w:sz w:val="25"/>
          <w:szCs w:val="25"/>
        </w:rPr>
        <w:t>類，而台灣則分為</w:t>
      </w:r>
      <w:r>
        <w:rPr>
          <w:rFonts w:ascii="Helvetica" w:hAnsi="Helvetica" w:cs="Helvetica"/>
          <w:color w:val="000000"/>
          <w:sz w:val="25"/>
          <w:szCs w:val="25"/>
        </w:rPr>
        <w:t>8</w:t>
      </w:r>
      <w:r>
        <w:rPr>
          <w:rFonts w:ascii="Helvetica" w:hAnsi="Helvetica" w:cs="Helvetica"/>
          <w:color w:val="000000"/>
          <w:sz w:val="25"/>
          <w:szCs w:val="25"/>
        </w:rPr>
        <w:t>類</w:t>
      </w:r>
      <w:r>
        <w:rPr>
          <w:rFonts w:ascii="Helvetica" w:hAnsi="Helvetica" w:cs="Helvetica"/>
          <w:color w:val="000000"/>
          <w:sz w:val="25"/>
          <w:szCs w:val="25"/>
        </w:rPr>
        <w:t>(</w:t>
      </w:r>
      <w:r>
        <w:rPr>
          <w:rFonts w:ascii="Helvetica" w:hAnsi="Helvetica" w:cs="Helvetica"/>
          <w:color w:val="000000"/>
          <w:sz w:val="25"/>
          <w:szCs w:val="25"/>
        </w:rPr>
        <w:t>運輸、水資源、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警急救援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與醫療、能源、資通訊、中央政府、高科技園區、銀行金融</w:t>
      </w:r>
      <w:r>
        <w:rPr>
          <w:rFonts w:ascii="Helvetica" w:hAnsi="Helvetica" w:cs="Helvetica"/>
          <w:color w:val="000000"/>
          <w:sz w:val="25"/>
          <w:szCs w:val="25"/>
        </w:rPr>
        <w:t>)</w:t>
      </w:r>
      <w:r>
        <w:rPr>
          <w:rFonts w:ascii="Helvetica" w:hAnsi="Helvetica" w:cs="Helvetica"/>
          <w:color w:val="000000"/>
          <w:sz w:val="25"/>
          <w:szCs w:val="25"/>
        </w:rPr>
        <w:t>，各政府部門或國營事業體管轄之</w:t>
      </w:r>
      <w:r>
        <w:rPr>
          <w:rFonts w:ascii="Helvetica" w:hAnsi="Helvetica" w:cs="Helvetica"/>
          <w:color w:val="000000"/>
          <w:sz w:val="25"/>
          <w:szCs w:val="25"/>
        </w:rPr>
        <w:t>CI</w:t>
      </w:r>
      <w:r>
        <w:rPr>
          <w:rFonts w:ascii="Helvetica" w:hAnsi="Helvetica" w:cs="Helvetica"/>
          <w:color w:val="000000"/>
          <w:sz w:val="25"/>
          <w:szCs w:val="25"/>
        </w:rPr>
        <w:t>，目前正逐步進行各類型</w:t>
      </w:r>
      <w:r>
        <w:rPr>
          <w:rFonts w:ascii="Helvetica" w:hAnsi="Helvetica" w:cs="Helvetica"/>
          <w:color w:val="000000"/>
          <w:sz w:val="25"/>
          <w:szCs w:val="25"/>
        </w:rPr>
        <w:t>CI</w:t>
      </w:r>
      <w:r>
        <w:rPr>
          <w:rFonts w:ascii="Helvetica" w:hAnsi="Helvetica" w:cs="Helvetica"/>
          <w:color w:val="000000"/>
          <w:sz w:val="25"/>
          <w:szCs w:val="25"/>
        </w:rPr>
        <w:t>受災後之災損境況模擬，以提前進行保護與災害應變機制建立。</w:t>
      </w:r>
    </w:p>
    <w:p w:rsidR="00E04110" w:rsidRDefault="00E04110" w:rsidP="00E04110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 xml:space="preserve">      </w:t>
      </w:r>
      <w:r>
        <w:rPr>
          <w:rFonts w:ascii="Helvetica" w:hAnsi="Helvetica" w:cs="Helvetica"/>
          <w:color w:val="000000"/>
          <w:sz w:val="25"/>
          <w:szCs w:val="25"/>
        </w:rPr>
        <w:t>如</w:t>
      </w:r>
      <w:r>
        <w:rPr>
          <w:rFonts w:ascii="Helvetica" w:hAnsi="Helvetica" w:cs="Helvetica"/>
          <w:color w:val="000000"/>
          <w:sz w:val="25"/>
          <w:szCs w:val="25"/>
        </w:rPr>
        <w:t>1999</w:t>
      </w:r>
      <w:r>
        <w:rPr>
          <w:rFonts w:ascii="Helvetica" w:hAnsi="Helvetica" w:cs="Helvetica"/>
          <w:color w:val="000000"/>
          <w:sz w:val="25"/>
          <w:szCs w:val="25"/>
        </w:rPr>
        <w:t>年</w:t>
      </w:r>
      <w:r>
        <w:rPr>
          <w:rFonts w:ascii="Helvetica" w:hAnsi="Helvetica" w:cs="Helvetica"/>
          <w:color w:val="000000"/>
          <w:sz w:val="25"/>
          <w:szCs w:val="25"/>
        </w:rPr>
        <w:t>9</w:t>
      </w:r>
      <w:r>
        <w:rPr>
          <w:rFonts w:ascii="Helvetica" w:hAnsi="Helvetica" w:cs="Helvetica"/>
          <w:color w:val="000000"/>
          <w:sz w:val="25"/>
          <w:szCs w:val="25"/>
        </w:rPr>
        <w:t>月</w:t>
      </w:r>
      <w:r>
        <w:rPr>
          <w:rFonts w:ascii="Helvetica" w:hAnsi="Helvetica" w:cs="Helvetica"/>
          <w:color w:val="000000"/>
          <w:sz w:val="25"/>
          <w:szCs w:val="25"/>
        </w:rPr>
        <w:t>21</w:t>
      </w:r>
      <w:r>
        <w:rPr>
          <w:rFonts w:ascii="Helvetica" w:hAnsi="Helvetica" w:cs="Helvetica"/>
          <w:color w:val="000000"/>
          <w:sz w:val="25"/>
          <w:szCs w:val="25"/>
        </w:rPr>
        <w:t>日集集大地震，南投縣中寮超高壓變電所遭震損，加上高壓輸配電塔倒塌、造成全台大停電，使得北部供電吃緊，尤其新竹科學園區損失最為慘重，甚至影響全球科技產業零組件之正常供應。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此外，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2011</w:t>
      </w:r>
      <w:r>
        <w:rPr>
          <w:rFonts w:ascii="Helvetica" w:hAnsi="Helvetica" w:cs="Helvetica"/>
          <w:color w:val="000000"/>
          <w:sz w:val="25"/>
          <w:szCs w:val="25"/>
        </w:rPr>
        <w:t>年</w:t>
      </w:r>
      <w:r>
        <w:rPr>
          <w:rFonts w:ascii="Helvetica" w:hAnsi="Helvetica" w:cs="Helvetica"/>
          <w:color w:val="000000"/>
          <w:sz w:val="25"/>
          <w:szCs w:val="25"/>
        </w:rPr>
        <w:t>3</w:t>
      </w:r>
      <w:r>
        <w:rPr>
          <w:rFonts w:ascii="Helvetica" w:hAnsi="Helvetica" w:cs="Helvetica"/>
          <w:color w:val="000000"/>
          <w:sz w:val="25"/>
          <w:szCs w:val="25"/>
        </w:rPr>
        <w:t>月</w:t>
      </w:r>
      <w:r>
        <w:rPr>
          <w:rFonts w:ascii="Helvetica" w:hAnsi="Helvetica" w:cs="Helvetica"/>
          <w:color w:val="000000"/>
          <w:sz w:val="25"/>
          <w:szCs w:val="25"/>
        </w:rPr>
        <w:t>11</w:t>
      </w:r>
      <w:r>
        <w:rPr>
          <w:rFonts w:ascii="Helvetica" w:hAnsi="Helvetica" w:cs="Helvetica"/>
          <w:color w:val="000000"/>
          <w:sz w:val="25"/>
          <w:szCs w:val="25"/>
        </w:rPr>
        <w:t>日東日本大地震，因核電廠受到海嘯影響破壞，除了造成核災之外，亦使得電力無法正常供應，導致日本關東區域輪流限電，影響災後緊急救助以及全日本的經濟成長率，甚至是全球關鍵零組件的產業供應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鍊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。</w:t>
      </w:r>
    </w:p>
    <w:p w:rsidR="00E04110" w:rsidRDefault="00E04110" w:rsidP="00E04110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5"/>
          <w:szCs w:val="25"/>
        </w:rPr>
      </w:pPr>
      <w:r>
        <w:rPr>
          <w:rFonts w:ascii="Helvetica" w:hAnsi="Helvetica" w:cs="Helvetica"/>
          <w:color w:val="000000"/>
          <w:sz w:val="25"/>
          <w:szCs w:val="25"/>
        </w:rPr>
        <w:t xml:space="preserve">      </w:t>
      </w:r>
      <w:r>
        <w:rPr>
          <w:rFonts w:ascii="Helvetica" w:hAnsi="Helvetica" w:cs="Helvetica"/>
          <w:color w:val="000000"/>
          <w:sz w:val="25"/>
          <w:szCs w:val="25"/>
        </w:rPr>
        <w:t>易言之，水源、電力、電信與天然氣等維生線系統與各種交通路網系統等，為現今都市甚或國家社會整體運作之基石，不論是恐怖攻擊或是天然災害，將可能導致</w:t>
      </w:r>
      <w:r>
        <w:rPr>
          <w:rFonts w:ascii="Helvetica" w:hAnsi="Helvetica" w:cs="Helvetica"/>
          <w:color w:val="000000"/>
          <w:sz w:val="25"/>
          <w:szCs w:val="25"/>
        </w:rPr>
        <w:t>CI</w:t>
      </w:r>
      <w:r>
        <w:rPr>
          <w:rFonts w:ascii="Helvetica" w:hAnsi="Helvetica" w:cs="Helvetica"/>
          <w:color w:val="000000"/>
          <w:sz w:val="25"/>
          <w:szCs w:val="25"/>
        </w:rPr>
        <w:t>無法正常運作，</w:t>
      </w:r>
      <w:proofErr w:type="gramStart"/>
      <w:r>
        <w:rPr>
          <w:rFonts w:ascii="Helvetica" w:hAnsi="Helvetica" w:cs="Helvetica"/>
          <w:color w:val="000000"/>
          <w:sz w:val="25"/>
          <w:szCs w:val="25"/>
        </w:rPr>
        <w:t>並致使</w:t>
      </w:r>
      <w:proofErr w:type="gramEnd"/>
      <w:r>
        <w:rPr>
          <w:rFonts w:ascii="Helvetica" w:hAnsi="Helvetica" w:cs="Helvetica"/>
          <w:color w:val="000000"/>
          <w:sz w:val="25"/>
          <w:szCs w:val="25"/>
        </w:rPr>
        <w:t>國家社會造成重大影響及巨大的損失。</w:t>
      </w:r>
    </w:p>
    <w:p w:rsidR="00E04110" w:rsidRPr="00E04110" w:rsidRDefault="00E04110"/>
    <w:sectPr w:rsidR="00E04110" w:rsidRPr="00E041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9DE" w:rsidRDefault="006B49DE" w:rsidP="00107FD3">
      <w:r>
        <w:separator/>
      </w:r>
    </w:p>
  </w:endnote>
  <w:endnote w:type="continuationSeparator" w:id="0">
    <w:p w:rsidR="006B49DE" w:rsidRDefault="006B49DE" w:rsidP="00107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9DE" w:rsidRDefault="006B49DE" w:rsidP="00107FD3">
      <w:r>
        <w:separator/>
      </w:r>
    </w:p>
  </w:footnote>
  <w:footnote w:type="continuationSeparator" w:id="0">
    <w:p w:rsidR="006B49DE" w:rsidRDefault="006B49DE" w:rsidP="00107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10"/>
    <w:rsid w:val="00107FD3"/>
    <w:rsid w:val="006B49DE"/>
    <w:rsid w:val="00E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412B8D-3156-44FF-8F8D-A9B4831B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0411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E04110"/>
    <w:rPr>
      <w:b/>
      <w:bCs/>
    </w:rPr>
  </w:style>
  <w:style w:type="paragraph" w:styleId="a4">
    <w:name w:val="header"/>
    <w:basedOn w:val="a"/>
    <w:link w:val="a5"/>
    <w:uiPriority w:val="99"/>
    <w:unhideWhenUsed/>
    <w:rsid w:val="00107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7F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7F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7F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鄭曾麗如</dc:creator>
  <cp:keywords/>
  <dc:description/>
  <cp:lastModifiedBy>鄭曾麗如</cp:lastModifiedBy>
  <cp:revision>2</cp:revision>
  <dcterms:created xsi:type="dcterms:W3CDTF">2024-05-30T08:41:00Z</dcterms:created>
  <dcterms:modified xsi:type="dcterms:W3CDTF">2024-05-30T08:41:00Z</dcterms:modified>
</cp:coreProperties>
</file>