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3D2" w:rsidRPr="00FB73D2" w:rsidRDefault="00FB73D2" w:rsidP="00FB73D2">
      <w:pPr>
        <w:widowControl/>
        <w:shd w:val="clear" w:color="auto" w:fill="FFFFFF"/>
        <w:wordWrap w:val="0"/>
        <w:spacing w:after="100" w:afterAutospacing="1"/>
        <w:outlineLvl w:val="2"/>
        <w:rPr>
          <w:rFonts w:ascii="Arial" w:eastAsia="新細明體" w:hAnsi="Arial" w:cs="新細明體"/>
          <w:color w:val="000000"/>
          <w:kern w:val="0"/>
          <w:sz w:val="32"/>
          <w:szCs w:val="32"/>
        </w:rPr>
      </w:pPr>
      <w:r w:rsidRPr="00FB73D2">
        <w:rPr>
          <w:rFonts w:ascii="Arial" w:eastAsia="新細明體" w:hAnsi="Arial" w:cs="新細明體"/>
          <w:color w:val="000000"/>
          <w:kern w:val="0"/>
          <w:sz w:val="32"/>
          <w:szCs w:val="32"/>
        </w:rPr>
        <w:t>假投資</w:t>
      </w:r>
      <w:proofErr w:type="gramStart"/>
      <w:r w:rsidRPr="00FB73D2">
        <w:rPr>
          <w:rFonts w:ascii="Arial" w:eastAsia="新細明體" w:hAnsi="Arial" w:cs="新細明體"/>
          <w:color w:val="000000"/>
          <w:kern w:val="0"/>
          <w:sz w:val="32"/>
          <w:szCs w:val="32"/>
        </w:rPr>
        <w:t>網站稱穩賺</w:t>
      </w:r>
      <w:proofErr w:type="gramEnd"/>
      <w:r w:rsidRPr="00FB73D2">
        <w:rPr>
          <w:rFonts w:ascii="Arial" w:eastAsia="新細明體" w:hAnsi="Arial" w:cs="新細明體"/>
          <w:color w:val="000000"/>
          <w:kern w:val="0"/>
          <w:sz w:val="32"/>
          <w:szCs w:val="32"/>
        </w:rPr>
        <w:t>不賠</w:t>
      </w:r>
      <w:r w:rsidRPr="00FB73D2">
        <w:rPr>
          <w:rFonts w:ascii="Arial" w:eastAsia="新細明體" w:hAnsi="Arial" w:cs="新細明體"/>
          <w:color w:val="000000"/>
          <w:kern w:val="0"/>
          <w:sz w:val="32"/>
          <w:szCs w:val="32"/>
        </w:rPr>
        <w:t xml:space="preserve"> </w:t>
      </w:r>
      <w:r w:rsidRPr="00FB73D2">
        <w:rPr>
          <w:rFonts w:ascii="Arial" w:eastAsia="新細明體" w:hAnsi="Arial" w:cs="新細明體"/>
          <w:color w:val="000000"/>
          <w:kern w:val="0"/>
          <w:sz w:val="32"/>
          <w:szCs w:val="32"/>
        </w:rPr>
        <w:t>當心是假投資詐騙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投資理財本應有賺有賠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 xml:space="preserve"> 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尤其高獲利必定伴隨著高風險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如有投資群組、網友分享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 </w:t>
      </w:r>
      <w:r w:rsidRPr="00FB73D2">
        <w:rPr>
          <w:rFonts w:ascii="Arial" w:eastAsia="新細明體" w:hAnsi="Arial" w:cs="新細明體"/>
          <w:b/>
          <w:bCs/>
          <w:color w:val="3498DB"/>
          <w:kern w:val="0"/>
          <w:sz w:val="33"/>
          <w:szCs w:val="33"/>
        </w:rPr>
        <w:t>#</w:t>
      </w:r>
      <w:r w:rsidRPr="00FB73D2">
        <w:rPr>
          <w:rFonts w:ascii="Arial" w:eastAsia="新細明體" w:hAnsi="Arial" w:cs="新細明體"/>
          <w:b/>
          <w:bCs/>
          <w:color w:val="3498DB"/>
          <w:kern w:val="0"/>
          <w:sz w:val="33"/>
          <w:szCs w:val="33"/>
        </w:rPr>
        <w:t>穩賺不賠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 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的操作手法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提供</w:t>
      </w:r>
      <w:r w:rsidRPr="00FB73D2">
        <w:rPr>
          <w:rFonts w:ascii="Arial" w:eastAsia="新細明體" w:hAnsi="Arial" w:cs="新細明體"/>
          <w:b/>
          <w:bCs/>
          <w:color w:val="3498DB"/>
          <w:kern w:val="0"/>
          <w:sz w:val="33"/>
          <w:szCs w:val="33"/>
        </w:rPr>
        <w:t>特定的投資網站、</w:t>
      </w:r>
      <w:r w:rsidRPr="00FB73D2">
        <w:rPr>
          <w:rFonts w:ascii="Arial" w:eastAsia="新細明體" w:hAnsi="Arial" w:cs="新細明體"/>
          <w:b/>
          <w:bCs/>
          <w:color w:val="3498DB"/>
          <w:kern w:val="0"/>
          <w:sz w:val="33"/>
          <w:szCs w:val="33"/>
        </w:rPr>
        <w:t>APP</w:t>
      </w:r>
      <w:r w:rsidRPr="00FB73D2">
        <w:rPr>
          <w:rFonts w:ascii="Arial" w:eastAsia="新細明體" w:hAnsi="Arial" w:cs="新細明體"/>
          <w:b/>
          <w:bCs/>
          <w:color w:val="3498DB"/>
          <w:kern w:val="0"/>
          <w:sz w:val="33"/>
          <w:szCs w:val="33"/>
        </w:rPr>
        <w:t>供下載註冊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千萬要小</w:t>
      </w:r>
      <w:proofErr w:type="gramStart"/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心</w:t>
      </w:r>
      <w:proofErr w:type="gramEnd"/>
      <w:r w:rsidRPr="00FB73D2">
        <w:rPr>
          <w:rFonts w:ascii="Arial" w:eastAsia="新細明體" w:hAnsi="Arial" w:cs="新細明體"/>
          <w:noProof/>
          <w:color w:val="333333"/>
          <w:kern w:val="0"/>
          <w:sz w:val="33"/>
          <w:szCs w:val="33"/>
        </w:rPr>
        <w:drawing>
          <wp:inline distT="0" distB="0" distL="0" distR="0" wp14:anchorId="30E100A9" wp14:editId="272F0E1A">
            <wp:extent cx="152400" cy="152400"/>
            <wp:effectExtent l="0" t="0" r="0" b="0"/>
            <wp:docPr id="4" name="圖片 4" descr="假投資網站稱穩賺不賠 當心是假投資詐騙-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假投資網站稱穩賺不賠 當心是假投資詐騙-圖檔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 </w:t>
      </w:r>
      <w:r w:rsidRPr="00FB73D2">
        <w:rPr>
          <w:rFonts w:ascii="Arial" w:eastAsia="新細明體" w:hAnsi="Arial" w:cs="新細明體"/>
          <w:b/>
          <w:bCs/>
          <w:color w:val="C0392B"/>
          <w:kern w:val="0"/>
          <w:sz w:val="33"/>
          <w:szCs w:val="33"/>
        </w:rPr>
        <w:t>這極可能是詐騙網站！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Cs w:val="24"/>
        </w:rPr>
        <w:t> 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詐騙集團創設</w:t>
      </w:r>
      <w:r w:rsidRPr="00FB73D2">
        <w:rPr>
          <w:rFonts w:ascii="Arial" w:eastAsia="新細明體" w:hAnsi="Arial" w:cs="新細明體"/>
          <w:b/>
          <w:bCs/>
          <w:color w:val="333333"/>
          <w:kern w:val="0"/>
          <w:sz w:val="33"/>
          <w:szCs w:val="33"/>
        </w:rPr>
        <w:t>假投資網站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顯示</w:t>
      </w:r>
      <w:r w:rsidRPr="00FB73D2">
        <w:rPr>
          <w:rFonts w:ascii="Arial" w:eastAsia="新細明體" w:hAnsi="Arial" w:cs="新細明體"/>
          <w:b/>
          <w:bCs/>
          <w:color w:val="333333"/>
          <w:kern w:val="0"/>
          <w:sz w:val="33"/>
          <w:szCs w:val="33"/>
        </w:rPr>
        <w:t>假獲利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讓投資人以為獲利豐厚、不斷投入資金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等到想要出金、提領獲利時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再要求先</w:t>
      </w:r>
      <w:r w:rsidRPr="00FB73D2">
        <w:rPr>
          <w:rFonts w:ascii="Arial" w:eastAsia="新細明體" w:hAnsi="Arial" w:cs="新細明體"/>
          <w:b/>
          <w:bCs/>
          <w:color w:val="333333"/>
          <w:kern w:val="0"/>
          <w:sz w:val="33"/>
          <w:szCs w:val="33"/>
        </w:rPr>
        <w:t>繳交稅金、保證金等不斷拖延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才發現全是一場騙局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…</w:t>
      </w:r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Cs w:val="24"/>
        </w:rPr>
        <w:t> 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165</w:t>
      </w: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專線</w:t>
      </w:r>
      <w:proofErr w:type="gramStart"/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每週皆公告假</w:t>
      </w:r>
      <w:proofErr w:type="gramEnd"/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投資網站</w:t>
      </w:r>
      <w:bookmarkStart w:id="0" w:name="_GoBack"/>
      <w:bookmarkEnd w:id="0"/>
    </w:p>
    <w:p w:rsidR="00FB73D2" w:rsidRPr="00FB73D2" w:rsidRDefault="00FB73D2" w:rsidP="00FB73D2">
      <w:pPr>
        <w:widowControl/>
        <w:shd w:val="clear" w:color="auto" w:fill="FFFFFF"/>
        <w:spacing w:after="100" w:afterAutospacing="1" w:line="400" w:lineRule="exact"/>
        <w:rPr>
          <w:rFonts w:ascii="Arial" w:eastAsia="新細明體" w:hAnsi="Arial" w:cs="新細明體"/>
          <w:color w:val="333333"/>
          <w:kern w:val="0"/>
          <w:szCs w:val="24"/>
        </w:rPr>
      </w:pPr>
      <w:r w:rsidRPr="00FB73D2">
        <w:rPr>
          <w:rFonts w:ascii="Arial" w:eastAsia="新細明體" w:hAnsi="Arial" w:cs="新細明體"/>
          <w:color w:val="333333"/>
          <w:kern w:val="0"/>
          <w:sz w:val="33"/>
          <w:szCs w:val="33"/>
        </w:rPr>
        <w:t>請投資人審慎選擇投資管道～提高警覺避免受騙</w:t>
      </w:r>
    </w:p>
    <w:p w:rsidR="00FB73D2" w:rsidRDefault="00FB73D2" w:rsidP="00FB73D2">
      <w:pPr>
        <w:widowControl/>
        <w:shd w:val="clear" w:color="auto" w:fill="FFFFFF"/>
        <w:spacing w:after="100" w:afterAutospacing="1"/>
      </w:pPr>
      <w:r w:rsidRPr="00FB73D2">
        <w:rPr>
          <w:rFonts w:ascii="Arial" w:eastAsia="新細明體" w:hAnsi="Arial" w:cs="新細明體"/>
          <w:color w:val="333333"/>
          <w:kern w:val="0"/>
          <w:szCs w:val="24"/>
        </w:rPr>
        <w:t> </w:t>
      </w:r>
      <w:r w:rsidRPr="00FB73D2">
        <w:rPr>
          <w:rFonts w:ascii="Arial" w:eastAsia="新細明體" w:hAnsi="Arial" w:cs="新細明體"/>
          <w:noProof/>
          <w:color w:val="333333"/>
          <w:kern w:val="0"/>
          <w:szCs w:val="24"/>
        </w:rPr>
        <w:drawing>
          <wp:inline distT="0" distB="0" distL="0" distR="0" wp14:anchorId="42E31EFF" wp14:editId="0E28F401">
            <wp:extent cx="6574790" cy="4290060"/>
            <wp:effectExtent l="0" t="0" r="0" b="0"/>
            <wp:docPr id="5" name="圖片 5" descr="假投資網站稱穩賺不賠 當心是假投資詐騙-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假投資網站稱穩賺不賠 當心是假投資詐騙-圖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892" cy="4349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3D2" w:rsidSect="00FB73D2">
      <w:pgSz w:w="11906" w:h="16838"/>
      <w:pgMar w:top="510" w:right="567" w:bottom="51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D2"/>
    <w:rsid w:val="00FB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1CF24-32EE-423D-AA54-1B7DA59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1</cp:revision>
  <dcterms:created xsi:type="dcterms:W3CDTF">2024-10-08T06:24:00Z</dcterms:created>
  <dcterms:modified xsi:type="dcterms:W3CDTF">2024-10-08T06:26:00Z</dcterms:modified>
</cp:coreProperties>
</file>